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BBC77" w14:textId="77777777" w:rsidR="00264FF0" w:rsidRDefault="00072F71" w:rsidP="005F0E92">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4EC9E74A" w14:textId="77777777" w:rsidR="00264FF0" w:rsidRDefault="00072F71" w:rsidP="005F0E92">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Năm, ngày 14/07/2022.</w:t>
      </w:r>
    </w:p>
    <w:p w14:paraId="32BAD55B" w14:textId="77777777" w:rsidR="00264FF0" w:rsidRDefault="00072F71" w:rsidP="005F0E92">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4497C4DF" w14:textId="77777777" w:rsidR="00264FF0" w:rsidRDefault="00072F71" w:rsidP="005F0E92">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945</w:t>
      </w:r>
    </w:p>
    <w:p w14:paraId="0D687D6D" w14:textId="77777777" w:rsidR="00264FF0" w:rsidRDefault="00072F71" w:rsidP="005F0E92">
      <w:pPr>
        <w:pStyle w:val="Normal1"/>
        <w:spacing w:after="160"/>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“CẦU MONG PHÁT TÀI”</w:t>
      </w:r>
    </w:p>
    <w:p w14:paraId="7CA06CFA"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thế gian đều mong cầu phát tài. Họ mong có tiền tài nhiều hơn mong có tuổi thọ. Chúng ta muốn phát tài thì chúng ta phải làm theo đúng đạo lý. Chúng ta phải mở rộng tâm lượng, hành thiện bố thí, tận tâm tận lực giúp đỡ người. Nếu tâm chúng ta mở rộng tương ưng với tự tánh thì tâm chúng ta rộng lớn vô lượng vô biên. Tâm chúng ta mở rộng tương ưng với tự tánh trong Phật pháp gọi là “</w:t>
      </w:r>
      <w:r>
        <w:rPr>
          <w:rFonts w:ascii="Times New Roman" w:eastAsia="Times New Roman" w:hAnsi="Times New Roman" w:cs="Times New Roman"/>
          <w:i/>
          <w:sz w:val="24"/>
          <w:szCs w:val="24"/>
        </w:rPr>
        <w:t>xứng tánh</w:t>
      </w:r>
      <w:r>
        <w:rPr>
          <w:rFonts w:ascii="Times New Roman" w:eastAsia="Times New Roman" w:hAnsi="Times New Roman" w:cs="Times New Roman"/>
          <w:sz w:val="24"/>
          <w:szCs w:val="24"/>
        </w:rPr>
        <w:t>”.</w:t>
      </w:r>
    </w:p>
    <w:p w14:paraId="31819D5F"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Khi tâm chúng ta “</w:t>
      </w:r>
      <w:r>
        <w:rPr>
          <w:rFonts w:ascii="Times New Roman" w:eastAsia="Times New Roman" w:hAnsi="Times New Roman" w:cs="Times New Roman"/>
          <w:i/>
          <w:sz w:val="24"/>
          <w:szCs w:val="24"/>
        </w:rPr>
        <w:t>xứng tánh</w:t>
      </w:r>
      <w:r>
        <w:rPr>
          <w:rFonts w:ascii="Times New Roman" w:eastAsia="Times New Roman" w:hAnsi="Times New Roman" w:cs="Times New Roman"/>
          <w:sz w:val="24"/>
          <w:szCs w:val="24"/>
        </w:rPr>
        <w:t>” thì dù chúng ta bố thí một đồng hay một hào thì phước báu của chúng ta cũng rộng lớn vô lượng vô biên. Không phải người bố thí nhiều tiền của thì có nhiều phước báu, còn người bố thí ít tiền thì ít phước báu. Chúng ta càng mở rộng tâm lượng thì phước báu càng to lớn. Tâm chúng ta không mở rộng thì cho dù chúng ta bỏ tiền của, vật chất nhiều đến bao nhiêu thì cũng chỉ có phước báu rất nhỏ.</w:t>
      </w:r>
    </w:p>
    <w:p w14:paraId="547F0460"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phát tâm làm việc mà tâm chúng ta có ý niệm mong cầu thì phước báu sẽ có giới hạn. Chúng ta phát tâm làm việc mà tâm không có ý niệm mong cầu nghĩa là tâm chúng ta không có giới hạn thì quả báo sẽ thù thắng. Người mà không có ý niệm mong cầu thì khi phát tâm nhà Phật gọi là “</w:t>
      </w:r>
      <w:r>
        <w:rPr>
          <w:rFonts w:ascii="Times New Roman" w:eastAsia="Times New Roman" w:hAnsi="Times New Roman" w:cs="Times New Roman"/>
          <w:i/>
          <w:sz w:val="24"/>
          <w:szCs w:val="24"/>
        </w:rPr>
        <w:t>xứng tánh</w:t>
      </w:r>
      <w:r>
        <w:rPr>
          <w:rFonts w:ascii="Times New Roman" w:eastAsia="Times New Roman" w:hAnsi="Times New Roman" w:cs="Times New Roman"/>
          <w:sz w:val="24"/>
          <w:szCs w:val="24"/>
        </w:rPr>
        <w:t>”.</w:t>
      </w:r>
    </w:p>
    <w:p w14:paraId="27D7BFED"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xuất thân từ một gia đình rất nghèo. Ngày đầu tiên gặp Đại sư Chương Gia,  Đại Sư Chương Gia dạy Ngài phải bố thí. Hòa Thượng nói: “</w:t>
      </w:r>
      <w:r>
        <w:rPr>
          <w:rFonts w:ascii="Times New Roman" w:eastAsia="Times New Roman" w:hAnsi="Times New Roman" w:cs="Times New Roman"/>
          <w:i/>
          <w:sz w:val="24"/>
          <w:szCs w:val="24"/>
        </w:rPr>
        <w:t>Thưa Thầy, bây giờ tiền ăn con còn không có thì lấy đâu ra tiền để bố thí?</w:t>
      </w:r>
      <w:r>
        <w:rPr>
          <w:rFonts w:ascii="Times New Roman" w:eastAsia="Times New Roman" w:hAnsi="Times New Roman" w:cs="Times New Roman"/>
          <w:sz w:val="24"/>
          <w:szCs w:val="24"/>
        </w:rPr>
        <w:t>”. Đại Sư Chương Gia nói: “</w:t>
      </w:r>
      <w:r>
        <w:rPr>
          <w:rFonts w:ascii="Times New Roman" w:eastAsia="Times New Roman" w:hAnsi="Times New Roman" w:cs="Times New Roman"/>
          <w:i/>
          <w:sz w:val="24"/>
          <w:szCs w:val="24"/>
        </w:rPr>
        <w:t xml:space="preserve">Vậy 1 xu, 1 hào </w:t>
      </w:r>
      <w:r w:rsidR="004C6A70">
        <w:rPr>
          <w:rFonts w:ascii="Times New Roman" w:eastAsia="Times New Roman" w:hAnsi="Times New Roman" w:cs="Times New Roman"/>
          <w:i/>
          <w:sz w:val="24"/>
          <w:szCs w:val="24"/>
        </w:rPr>
        <w:t xml:space="preserve">ông </w:t>
      </w:r>
      <w:r>
        <w:rPr>
          <w:rFonts w:ascii="Times New Roman" w:eastAsia="Times New Roman" w:hAnsi="Times New Roman" w:cs="Times New Roman"/>
          <w:i/>
          <w:sz w:val="24"/>
          <w:szCs w:val="24"/>
        </w:rPr>
        <w:t>có</w:t>
      </w:r>
      <w:r w:rsidR="004C6A70">
        <w:rPr>
          <w:rFonts w:ascii="Times New Roman" w:eastAsia="Times New Roman" w:hAnsi="Times New Roman" w:cs="Times New Roman"/>
          <w:i/>
          <w:sz w:val="24"/>
          <w:szCs w:val="24"/>
        </w:rPr>
        <w:t xml:space="preserve"> bố thí</w:t>
      </w:r>
      <w:r>
        <w:rPr>
          <w:rFonts w:ascii="Times New Roman" w:eastAsia="Times New Roman" w:hAnsi="Times New Roman" w:cs="Times New Roman"/>
          <w:i/>
          <w:sz w:val="24"/>
          <w:szCs w:val="24"/>
        </w:rPr>
        <w:t xml:space="preserve"> được không? Ông hãy bắt đầu từ 1 xu, 1 hào</w:t>
      </w:r>
      <w:r w:rsidR="004C6A70">
        <w:rPr>
          <w:rFonts w:ascii="Times New Roman" w:eastAsia="Times New Roman" w:hAnsi="Times New Roman" w:cs="Times New Roman"/>
          <w:sz w:val="24"/>
          <w:szCs w:val="24"/>
        </w:rPr>
        <w:t>”. Từ đó Hòa Thượng tích cực bố thí</w:t>
      </w:r>
      <w:r>
        <w:rPr>
          <w:rFonts w:ascii="Times New Roman" w:eastAsia="Times New Roman" w:hAnsi="Times New Roman" w:cs="Times New Roman"/>
          <w:sz w:val="24"/>
          <w:szCs w:val="24"/>
        </w:rPr>
        <w:t xml:space="preserve">, </w:t>
      </w:r>
      <w:r w:rsidR="004C6A70">
        <w:rPr>
          <w:rFonts w:ascii="Times New Roman" w:eastAsia="Times New Roman" w:hAnsi="Times New Roman" w:cs="Times New Roman"/>
          <w:sz w:val="24"/>
          <w:szCs w:val="24"/>
        </w:rPr>
        <w:t xml:space="preserve">Ngài </w:t>
      </w:r>
      <w:r>
        <w:rPr>
          <w:rFonts w:ascii="Times New Roman" w:eastAsia="Times New Roman" w:hAnsi="Times New Roman" w:cs="Times New Roman"/>
          <w:sz w:val="24"/>
          <w:szCs w:val="24"/>
        </w:rPr>
        <w:t>làm một cách miệt mài. Chúng ta phải mở được tâm của mình. Chúng ta phải mở tâm trước chứ đừng mở “</w:t>
      </w:r>
      <w:r>
        <w:rPr>
          <w:rFonts w:ascii="Times New Roman" w:eastAsia="Times New Roman" w:hAnsi="Times New Roman" w:cs="Times New Roman"/>
          <w:i/>
          <w:sz w:val="24"/>
          <w:szCs w:val="24"/>
        </w:rPr>
        <w:t>hầu bao</w:t>
      </w:r>
      <w:r>
        <w:rPr>
          <w:rFonts w:ascii="Times New Roman" w:eastAsia="Times New Roman" w:hAnsi="Times New Roman" w:cs="Times New Roman"/>
          <w:sz w:val="24"/>
          <w:szCs w:val="24"/>
        </w:rPr>
        <w:t>” trước. Chúng ta mở “</w:t>
      </w:r>
      <w:r>
        <w:rPr>
          <w:rFonts w:ascii="Times New Roman" w:eastAsia="Times New Roman" w:hAnsi="Times New Roman" w:cs="Times New Roman"/>
          <w:i/>
          <w:sz w:val="24"/>
          <w:szCs w:val="24"/>
        </w:rPr>
        <w:t>hầu bao</w:t>
      </w:r>
      <w:r>
        <w:rPr>
          <w:rFonts w:ascii="Times New Roman" w:eastAsia="Times New Roman" w:hAnsi="Times New Roman" w:cs="Times New Roman"/>
          <w:sz w:val="24"/>
          <w:szCs w:val="24"/>
        </w:rPr>
        <w:t>” trước mà tâm chưa mở thì tâm sẽ hối tiếc khi chúng ta bỏ tiền ra.</w:t>
      </w:r>
      <w:r w:rsidR="004C6A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Chúng ta mở được tâm, tâm chúng ta “</w:t>
      </w:r>
      <w:r>
        <w:rPr>
          <w:rFonts w:ascii="Times New Roman" w:eastAsia="Times New Roman" w:hAnsi="Times New Roman" w:cs="Times New Roman"/>
          <w:i/>
          <w:sz w:val="24"/>
          <w:szCs w:val="24"/>
        </w:rPr>
        <w:t>xứng tánh</w:t>
      </w:r>
      <w:r>
        <w:rPr>
          <w:rFonts w:ascii="Times New Roman" w:eastAsia="Times New Roman" w:hAnsi="Times New Roman" w:cs="Times New Roman"/>
          <w:sz w:val="24"/>
          <w:szCs w:val="24"/>
        </w:rPr>
        <w:t>” rồi thì chúng ta bố thí 1 xu, 1 hào thì công đức đó cũng “</w:t>
      </w:r>
      <w:r>
        <w:rPr>
          <w:rFonts w:ascii="Times New Roman" w:eastAsia="Times New Roman" w:hAnsi="Times New Roman" w:cs="Times New Roman"/>
          <w:i/>
          <w:sz w:val="24"/>
          <w:szCs w:val="24"/>
        </w:rPr>
        <w:t>xứng tánh</w:t>
      </w:r>
      <w:r>
        <w:rPr>
          <w:rFonts w:ascii="Times New Roman" w:eastAsia="Times New Roman" w:hAnsi="Times New Roman" w:cs="Times New Roman"/>
          <w:sz w:val="24"/>
          <w:szCs w:val="24"/>
        </w:rPr>
        <w:t xml:space="preserve">”. Chúng ta </w:t>
      </w:r>
      <w:r w:rsidR="004C6A70">
        <w:rPr>
          <w:rFonts w:ascii="Times New Roman" w:eastAsia="Times New Roman" w:hAnsi="Times New Roman" w:cs="Times New Roman"/>
          <w:sz w:val="24"/>
          <w:szCs w:val="24"/>
        </w:rPr>
        <w:t xml:space="preserve">phải </w:t>
      </w:r>
      <w:r>
        <w:rPr>
          <w:rFonts w:ascii="Times New Roman" w:eastAsia="Times New Roman" w:hAnsi="Times New Roman" w:cs="Times New Roman"/>
          <w:sz w:val="24"/>
          <w:szCs w:val="24"/>
        </w:rPr>
        <w:t>toàn tâm toàn lực vì chúng sanh mà lo nghĩ</w:t>
      </w:r>
      <w:r w:rsidR="004C6A70">
        <w:rPr>
          <w:rFonts w:ascii="Times New Roman" w:eastAsia="Times New Roman" w:hAnsi="Times New Roman" w:cs="Times New Roman"/>
          <w:sz w:val="24"/>
          <w:szCs w:val="24"/>
        </w:rPr>
        <w:t xml:space="preserve">. </w:t>
      </w:r>
    </w:p>
    <w:p w14:paraId="1AEAB3E7"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Tôi cũng xuất thân từ gia đình nghèo. Khi tôi dịch Kinh, tôi biết đến Phật pháp và những lời dạy của Hòa Thượng. Tôi luôn muốn đem những lời dạy chân chính, thấu tình đạt lý của Hòa Thượng chia sẻ với mọi người. Chúng ta càng dụng tâm vì chúng sanh thì chúng </w:t>
      </w:r>
      <w:r w:rsidR="004C6A70">
        <w:rPr>
          <w:rFonts w:ascii="Times New Roman" w:eastAsia="Times New Roman" w:hAnsi="Times New Roman" w:cs="Times New Roman"/>
          <w:sz w:val="24"/>
          <w:szCs w:val="24"/>
        </w:rPr>
        <w:t>ta càng có nhiều việc để làm. Mọi người không hiểu vì</w:t>
      </w:r>
      <w:r>
        <w:rPr>
          <w:rFonts w:ascii="Times New Roman" w:eastAsia="Times New Roman" w:hAnsi="Times New Roman" w:cs="Times New Roman"/>
          <w:sz w:val="24"/>
          <w:szCs w:val="24"/>
        </w:rPr>
        <w:t xml:space="preserve"> sao pháp duyên của tôi ngày một tốt. Ngày càng có nhiều người mời tôi đến giảng. Vì tôi đi đến đâu tôi cũng toàn tâm toàn lực vì chúng sanh mà lo nghĩ, không một chút lo nghĩ vì mình.</w:t>
      </w:r>
    </w:p>
    <w:p w14:paraId="39045F5D"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những người </w:t>
      </w:r>
      <w:r w:rsidR="004C6A70">
        <w:rPr>
          <w:rFonts w:ascii="Times New Roman" w:eastAsia="Times New Roman" w:hAnsi="Times New Roman" w:cs="Times New Roman"/>
          <w:sz w:val="24"/>
          <w:szCs w:val="24"/>
        </w:rPr>
        <w:t>họ làm</w:t>
      </w:r>
      <w:r>
        <w:rPr>
          <w:rFonts w:ascii="Times New Roman" w:eastAsia="Times New Roman" w:hAnsi="Times New Roman" w:cs="Times New Roman"/>
          <w:sz w:val="24"/>
          <w:szCs w:val="24"/>
        </w:rPr>
        <w:t xml:space="preserve"> vì họ mong cầu </w:t>
      </w:r>
      <w:r w:rsidR="004C6A70">
        <w:rPr>
          <w:rFonts w:ascii="Times New Roman" w:eastAsia="Times New Roman" w:hAnsi="Times New Roman" w:cs="Times New Roman"/>
          <w:sz w:val="24"/>
          <w:szCs w:val="24"/>
        </w:rPr>
        <w:t>có được tiền tài, danh vọng, địa vị</w:t>
      </w:r>
      <w:r>
        <w:rPr>
          <w:rFonts w:ascii="Times New Roman" w:eastAsia="Times New Roman" w:hAnsi="Times New Roman" w:cs="Times New Roman"/>
          <w:sz w:val="24"/>
          <w:szCs w:val="24"/>
        </w:rPr>
        <w:t>. Tôi chỉ mong đem Phật pháp tôi học được giảng giải cho người khác nghe. Hòa Thượng nói: “</w:t>
      </w:r>
      <w:r>
        <w:rPr>
          <w:rFonts w:ascii="Times New Roman" w:eastAsia="Times New Roman" w:hAnsi="Times New Roman" w:cs="Times New Roman"/>
          <w:b/>
          <w:i/>
          <w:sz w:val="24"/>
          <w:szCs w:val="24"/>
        </w:rPr>
        <w:t>Họ mong cầu tất cả. Họ mong cầu tiền tài, danh vọng, địa vị còn chúng ta chỉ mong cầu pháp tòa”</w:t>
      </w:r>
      <w:r>
        <w:rPr>
          <w:rFonts w:ascii="Times New Roman" w:eastAsia="Times New Roman" w:hAnsi="Times New Roman" w:cs="Times New Roman"/>
          <w:sz w:val="24"/>
          <w:szCs w:val="24"/>
        </w:rPr>
        <w:t xml:space="preserve">. Chúng ta chỉ mong cầu </w:t>
      </w:r>
      <w:r w:rsidR="004C6A70">
        <w:rPr>
          <w:rFonts w:ascii="Times New Roman" w:eastAsia="Times New Roman" w:hAnsi="Times New Roman" w:cs="Times New Roman"/>
          <w:sz w:val="24"/>
          <w:szCs w:val="24"/>
        </w:rPr>
        <w:t xml:space="preserve">có </w:t>
      </w:r>
      <w:r>
        <w:rPr>
          <w:rFonts w:ascii="Times New Roman" w:eastAsia="Times New Roman" w:hAnsi="Times New Roman" w:cs="Times New Roman"/>
          <w:sz w:val="24"/>
          <w:szCs w:val="24"/>
        </w:rPr>
        <w:t>nơi để học tập. C</w:t>
      </w:r>
      <w:r w:rsidR="004C6A70">
        <w:rPr>
          <w:rFonts w:ascii="Times New Roman" w:eastAsia="Times New Roman" w:hAnsi="Times New Roman" w:cs="Times New Roman"/>
          <w:sz w:val="24"/>
          <w:szCs w:val="24"/>
        </w:rPr>
        <w:t>h</w:t>
      </w:r>
      <w:r>
        <w:rPr>
          <w:rFonts w:ascii="Times New Roman" w:eastAsia="Times New Roman" w:hAnsi="Times New Roman" w:cs="Times New Roman"/>
          <w:sz w:val="24"/>
          <w:szCs w:val="24"/>
        </w:rPr>
        <w:t>úng ta đi đến đâu chúng ta cũng mang lại lợi ích cho chúng sanh. Chúng ta có duyên với chúng sanh là do chính mình chủ động kết duyên với chúng sanh. Chúng ta phải chủ động kết duyên  bằng cách đi đâu, gặp ai chúng ta cũng tặng quà. Đó là chúng ta đã tu bố thí. Chúng ta đã bố thí tài, bố thí pháp, bố thí vô úy rồi vậy thì tiền tài sẽ tự đến.</w:t>
      </w:r>
    </w:p>
    <w:p w14:paraId="77CB4055"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thế gian không tích cực bố thí như cách Phật đã dạy. Phật dạy chúng ta: “</w:t>
      </w:r>
      <w:r>
        <w:rPr>
          <w:rFonts w:ascii="Times New Roman" w:eastAsia="Times New Roman" w:hAnsi="Times New Roman" w:cs="Times New Roman"/>
          <w:b/>
          <w:i/>
          <w:sz w:val="24"/>
          <w:szCs w:val="24"/>
        </w:rPr>
        <w:t>Chúng ta muốn có tiền tài thì phải bố thí tiền tài. Chúng ta muốn thông minh trí tuệ thì phải bố thí pháp, bố thí năng lực. Chúng ta muốn khỏe mạnh sống lâu thì phải bố thí vô úy</w:t>
      </w:r>
      <w:r>
        <w:rPr>
          <w:rFonts w:ascii="Times New Roman" w:eastAsia="Times New Roman" w:hAnsi="Times New Roman" w:cs="Times New Roman"/>
          <w:sz w:val="24"/>
          <w:szCs w:val="24"/>
        </w:rPr>
        <w:t xml:space="preserve">”. Bố thí vô úy chính là chúng ta ăn trường chay, giữ giới, phóng sanh, bảo vệ chúng sanh, giúp chúng sanh được sống an lành. </w:t>
      </w:r>
    </w:p>
    <w:p w14:paraId="4B6FFD02"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thế gian chỉ biết mong cầu mà không biết tích cực cho đi. Chúng ta học Phật hiểu rồi thì chúng ta tích cực cho đi. Chúng ta hiểu được đạo lý: “</w:t>
      </w:r>
      <w:r>
        <w:rPr>
          <w:rFonts w:ascii="Times New Roman" w:eastAsia="Times New Roman" w:hAnsi="Times New Roman" w:cs="Times New Roman"/>
          <w:b/>
          <w:i/>
          <w:sz w:val="24"/>
          <w:szCs w:val="24"/>
        </w:rPr>
        <w:t>Xả là đắc</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Xả</w:t>
      </w:r>
      <w:r>
        <w:rPr>
          <w:rFonts w:ascii="Times New Roman" w:eastAsia="Times New Roman" w:hAnsi="Times New Roman" w:cs="Times New Roman"/>
          <w:sz w:val="24"/>
          <w:szCs w:val="24"/>
        </w:rPr>
        <w:t xml:space="preserve">” là được, xả ra bao nhiêu thì được vào bấy nhiêu. </w:t>
      </w:r>
      <w:r w:rsidR="004C6A70">
        <w:rPr>
          <w:rFonts w:ascii="Times New Roman" w:eastAsia="Times New Roman" w:hAnsi="Times New Roman" w:cs="Times New Roman"/>
          <w:sz w:val="24"/>
          <w:szCs w:val="24"/>
        </w:rPr>
        <w:t>Đạo</w:t>
      </w:r>
      <w:r>
        <w:rPr>
          <w:rFonts w:ascii="Times New Roman" w:eastAsia="Times New Roman" w:hAnsi="Times New Roman" w:cs="Times New Roman"/>
          <w:sz w:val="24"/>
          <w:szCs w:val="24"/>
        </w:rPr>
        <w:t xml:space="preserve"> lý “</w:t>
      </w:r>
      <w:r>
        <w:rPr>
          <w:rFonts w:ascii="Times New Roman" w:eastAsia="Times New Roman" w:hAnsi="Times New Roman" w:cs="Times New Roman"/>
          <w:i/>
          <w:sz w:val="24"/>
          <w:szCs w:val="24"/>
        </w:rPr>
        <w:t>xả đắc</w:t>
      </w:r>
      <w:r>
        <w:rPr>
          <w:rFonts w:ascii="Times New Roman" w:eastAsia="Times New Roman" w:hAnsi="Times New Roman" w:cs="Times New Roman"/>
          <w:sz w:val="24"/>
          <w:szCs w:val="24"/>
        </w:rPr>
        <w:t>” giống như</w:t>
      </w:r>
      <w:r w:rsidR="004C6A70">
        <w:rPr>
          <w:rFonts w:ascii="Times New Roman" w:eastAsia="Times New Roman" w:hAnsi="Times New Roman" w:cs="Times New Roman"/>
          <w:sz w:val="24"/>
          <w:szCs w:val="24"/>
        </w:rPr>
        <w:t xml:space="preserve"> người</w:t>
      </w:r>
      <w:r>
        <w:rPr>
          <w:rFonts w:ascii="Times New Roman" w:eastAsia="Times New Roman" w:hAnsi="Times New Roman" w:cs="Times New Roman"/>
          <w:sz w:val="24"/>
          <w:szCs w:val="24"/>
        </w:rPr>
        <w:t xml:space="preserve"> thế gian nói là “</w:t>
      </w:r>
      <w:r>
        <w:rPr>
          <w:rFonts w:ascii="Times New Roman" w:eastAsia="Times New Roman" w:hAnsi="Times New Roman" w:cs="Times New Roman"/>
          <w:i/>
          <w:sz w:val="24"/>
          <w:szCs w:val="24"/>
        </w:rPr>
        <w:t>một vốn bốn lời</w:t>
      </w:r>
      <w:r>
        <w:rPr>
          <w:rFonts w:ascii="Times New Roman" w:eastAsia="Times New Roman" w:hAnsi="Times New Roman" w:cs="Times New Roman"/>
          <w:sz w:val="24"/>
          <w:szCs w:val="24"/>
        </w:rPr>
        <w:t>”, thậm chí “</w:t>
      </w:r>
      <w:r>
        <w:rPr>
          <w:rFonts w:ascii="Times New Roman" w:eastAsia="Times New Roman" w:hAnsi="Times New Roman" w:cs="Times New Roman"/>
          <w:i/>
          <w:sz w:val="24"/>
          <w:szCs w:val="24"/>
        </w:rPr>
        <w:t>một vốn vô số lời</w:t>
      </w:r>
      <w:r>
        <w:rPr>
          <w:rFonts w:ascii="Times New Roman" w:eastAsia="Times New Roman" w:hAnsi="Times New Roman" w:cs="Times New Roman"/>
          <w:sz w:val="24"/>
          <w:szCs w:val="24"/>
        </w:rPr>
        <w:t>”. Khi tâm chúng ta mở ra không có giới hạn, tâm chúng ta “</w:t>
      </w:r>
      <w:r>
        <w:rPr>
          <w:rFonts w:ascii="Times New Roman" w:eastAsia="Times New Roman" w:hAnsi="Times New Roman" w:cs="Times New Roman"/>
          <w:i/>
          <w:sz w:val="24"/>
          <w:szCs w:val="24"/>
        </w:rPr>
        <w:t>xứng tánh</w:t>
      </w:r>
      <w:r>
        <w:rPr>
          <w:rFonts w:ascii="Times New Roman" w:eastAsia="Times New Roman" w:hAnsi="Times New Roman" w:cs="Times New Roman"/>
          <w:sz w:val="24"/>
          <w:szCs w:val="24"/>
        </w:rPr>
        <w:t>” rồi thì dù chúng ta bỏ ra một xu, một hào thì công đức đó cũng rộng lớn vô lượng, vô biên như tự tánh của chúng ta. Hòa Thượng nói: “</w:t>
      </w:r>
      <w:r>
        <w:rPr>
          <w:rFonts w:ascii="Times New Roman" w:eastAsia="Times New Roman" w:hAnsi="Times New Roman" w:cs="Times New Roman"/>
          <w:b/>
          <w:i/>
          <w:sz w:val="24"/>
          <w:szCs w:val="24"/>
        </w:rPr>
        <w:t>Người thế gian mấy ai hiểu được đạo lý này!</w:t>
      </w:r>
      <w:r>
        <w:rPr>
          <w:rFonts w:ascii="Times New Roman" w:eastAsia="Times New Roman" w:hAnsi="Times New Roman" w:cs="Times New Roman"/>
          <w:sz w:val="24"/>
          <w:szCs w:val="24"/>
        </w:rPr>
        <w:t>”. Chúng ta làm việc gì cũng sợ được sợ mất, sợ hơn sợ thua, sợ lời sợ lỗ!</w:t>
      </w:r>
    </w:p>
    <w:p w14:paraId="224A0095"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phải làm một cách tự tại chứ không phải là bỏ ra mà giống như  chúng ta đang bị cắt thịt. Chúng ta cho đi một cách sảng khoái thì phước báu cũng đến một cách sảng khoái. Đạo lý này rất ít người hiểu, chỉ có người học Phật nhiều năm mới cảm nhận được. Khi chúng ta có cảm nhận được rồi thì lại càng tích cực làm. Chúng ta tích cực làm thì chúng ta lại càng có cảm nhận sâu sắc hơn vậy thì chúng ta càng làm một cách sảng khoái, tích cực hơn!</w:t>
      </w:r>
    </w:p>
    <w:p w14:paraId="0C051937"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dạy chúng ta đạo lý: </w:t>
      </w:r>
      <w:r>
        <w:rPr>
          <w:rFonts w:ascii="Times New Roman" w:eastAsia="Times New Roman" w:hAnsi="Times New Roman" w:cs="Times New Roman"/>
          <w:b/>
          <w:i/>
          <w:sz w:val="24"/>
          <w:szCs w:val="24"/>
        </w:rPr>
        <w:t>“Chúng ta làm việc thiện mà ta có ý niệm mong cầu phước báu vậy thì phước báu đó sẽ có giới hạn. Tâm chúng ta không có mong cầu thì phước báu có được sẽ không có giới hạn. Cho nên chúng ta phải phát tâm từ nơi tự tánh của mình mà làm</w:t>
      </w:r>
      <w:r>
        <w:rPr>
          <w:rFonts w:ascii="Times New Roman" w:eastAsia="Times New Roman" w:hAnsi="Times New Roman" w:cs="Times New Roman"/>
          <w:sz w:val="24"/>
          <w:szCs w:val="24"/>
        </w:rPr>
        <w:t>”. Chúng ta phải làm việc thiện một cách tự nhiên, không mong cầu. N</w:t>
      </w:r>
      <w:r w:rsidR="004C6A70">
        <w:rPr>
          <w:rFonts w:ascii="Times New Roman" w:eastAsia="Times New Roman" w:hAnsi="Times New Roman" w:cs="Times New Roman"/>
          <w:sz w:val="24"/>
          <w:szCs w:val="24"/>
        </w:rPr>
        <w:t xml:space="preserve">ếu chúng ta phải có động lực hoặc có người động viên </w:t>
      </w:r>
      <w:r>
        <w:rPr>
          <w:rFonts w:ascii="Times New Roman" w:eastAsia="Times New Roman" w:hAnsi="Times New Roman" w:cs="Times New Roman"/>
          <w:sz w:val="24"/>
          <w:szCs w:val="24"/>
        </w:rPr>
        <w:t>chúng ta mới làm thì việc làm đó không “</w:t>
      </w:r>
      <w:r>
        <w:rPr>
          <w:rFonts w:ascii="Times New Roman" w:eastAsia="Times New Roman" w:hAnsi="Times New Roman" w:cs="Times New Roman"/>
          <w:i/>
          <w:sz w:val="24"/>
          <w:szCs w:val="24"/>
        </w:rPr>
        <w:t>xứng tánh</w:t>
      </w:r>
      <w:r>
        <w:rPr>
          <w:rFonts w:ascii="Times New Roman" w:eastAsia="Times New Roman" w:hAnsi="Times New Roman" w:cs="Times New Roman"/>
          <w:sz w:val="24"/>
          <w:szCs w:val="24"/>
        </w:rPr>
        <w:t xml:space="preserve">”. Chúng ta làm một cách tự nhiên, tự tại thì phước báu sẽ đến một cách hết sức tự nhiên, tự tại. </w:t>
      </w:r>
    </w:p>
    <w:p w14:paraId="3AA51897"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Đạo lý này không nhiều người cảm nhận được vì họ chưa đạt đến cảnh giới đó. Khi tôi bị bệnh, một số người khuyên tôi vào bệnh viện tốt để chữa trị. Học trò ở các nơi biếu tiền để tôi chữa bệnh. Nhưng thay vì vào bệnh viện chữa trị thì tôi đi phóng sanh. Tôi càng tích cực phóng sanh thì tiền càng đến nhiều. Tôi tích cực phóng sanh đến mức người bán ở khắp các chợ đều biết mặt. Họ rất ngạc nhiên vì sao tôi đi phóng sanh nhiều như vậy. Chúng ta phải phát tâm làm một cách tự nhiên, tự tại thì phước báu sẽ đến một cách tự nhiên</w:t>
      </w:r>
      <w:r w:rsidR="004C6A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tự tại. Mọi người cảm cũng cảm thấy đạo lý này “</w:t>
      </w:r>
      <w:r>
        <w:rPr>
          <w:rFonts w:ascii="Times New Roman" w:eastAsia="Times New Roman" w:hAnsi="Times New Roman" w:cs="Times New Roman"/>
          <w:i/>
          <w:sz w:val="24"/>
          <w:szCs w:val="24"/>
        </w:rPr>
        <w:t>đúng</w:t>
      </w:r>
      <w:r>
        <w:rPr>
          <w:rFonts w:ascii="Times New Roman" w:eastAsia="Times New Roman" w:hAnsi="Times New Roman" w:cs="Times New Roman"/>
          <w:sz w:val="24"/>
          <w:szCs w:val="24"/>
        </w:rPr>
        <w:t>” nhưng mọi người chưa thể hiểu một cách sâu sắc, vì mọi người chưa đạt đến cảnh giới đó.</w:t>
      </w:r>
    </w:p>
    <w:p w14:paraId="6AAD28E0"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dạy chúng ta tích cực làm những việc lợi ích chúng sanh như bố thí nội tài, bố thí ngoại tài. Bố thí nội tài là bố thí tinh thần, sức lực, trí tuệ của chúng ta. Bố thí ngoại tài là bố thí tiền tài, vật chất. Bố thí nội tài phước báu lớn hơn là bố thí ngoại tài. Mỗi chúng ta đều có khả năng để bố thí. Nơi nào có tổ chức khóa  tu, có tổ chức trại </w:t>
      </w:r>
      <w:r w:rsidR="004C6A70">
        <w:rPr>
          <w:rFonts w:ascii="Times New Roman" w:eastAsia="Times New Roman" w:hAnsi="Times New Roman" w:cs="Times New Roman"/>
          <w:sz w:val="24"/>
          <w:szCs w:val="24"/>
        </w:rPr>
        <w:t>h</w:t>
      </w:r>
      <w:r>
        <w:rPr>
          <w:rFonts w:ascii="Times New Roman" w:eastAsia="Times New Roman" w:hAnsi="Times New Roman" w:cs="Times New Roman"/>
          <w:sz w:val="24"/>
          <w:szCs w:val="24"/>
        </w:rPr>
        <w:t>è thì chúng ta đến đó tích cực làm nghĩa công. Đó là chúng ta đang bố thí nội tài.</w:t>
      </w:r>
    </w:p>
    <w:p w14:paraId="10061948"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người thích bố thí tiền tài, vật chất hơn là bố thí nội tài vì họ chỉ cần bỏ tiền tài ra là được. Bố thí ngoại tài dễ hơn bố nội tài. Bố thí nội tài là bố thí bằng sự lao nhọc, năng lực, trí tuệ của chính mình. Hòa Thượng nói: “</w:t>
      </w:r>
      <w:r>
        <w:rPr>
          <w:rFonts w:ascii="Times New Roman" w:eastAsia="Times New Roman" w:hAnsi="Times New Roman" w:cs="Times New Roman"/>
          <w:b/>
          <w:i/>
          <w:sz w:val="24"/>
          <w:szCs w:val="24"/>
        </w:rPr>
        <w:t xml:space="preserve">Phật tử </w:t>
      </w:r>
      <w:r w:rsidR="00265668">
        <w:rPr>
          <w:rFonts w:ascii="Times New Roman" w:eastAsia="Times New Roman" w:hAnsi="Times New Roman" w:cs="Times New Roman"/>
          <w:b/>
          <w:i/>
          <w:sz w:val="24"/>
          <w:szCs w:val="24"/>
        </w:rPr>
        <w:t>thường</w:t>
      </w:r>
      <w:r>
        <w:rPr>
          <w:rFonts w:ascii="Times New Roman" w:eastAsia="Times New Roman" w:hAnsi="Times New Roman" w:cs="Times New Roman"/>
          <w:b/>
          <w:i/>
          <w:sz w:val="24"/>
          <w:szCs w:val="24"/>
        </w:rPr>
        <w:t xml:space="preserve"> chỉ thích tu tài bố thí</w:t>
      </w:r>
      <w:r>
        <w:rPr>
          <w:rFonts w:ascii="Times New Roman" w:eastAsia="Times New Roman" w:hAnsi="Times New Roman" w:cs="Times New Roman"/>
          <w:sz w:val="24"/>
          <w:szCs w:val="24"/>
        </w:rPr>
        <w:t xml:space="preserve">”. Những người giàu họ bỏ tiền ra xây chùa, làm pháp hội, mở khóa tu. Họ không thích đến làm phục vụ thì chúng ta đến đó để phục vụ. Đó là chúng ta bố thí nội tài còn họ bố thí ngoại tài. </w:t>
      </w:r>
    </w:p>
    <w:p w14:paraId="550494F4"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đang tích cực xây dựng trường lớp để đào tạo văn hóa truyền thống đó là chúng ta đang </w:t>
      </w:r>
      <w:r w:rsidR="004C6A70">
        <w:rPr>
          <w:rFonts w:ascii="Times New Roman" w:eastAsia="Times New Roman" w:hAnsi="Times New Roman" w:cs="Times New Roman"/>
          <w:sz w:val="24"/>
          <w:szCs w:val="24"/>
        </w:rPr>
        <w:t xml:space="preserve">tích cực </w:t>
      </w:r>
      <w:r>
        <w:rPr>
          <w:rFonts w:ascii="Times New Roman" w:eastAsia="Times New Roman" w:hAnsi="Times New Roman" w:cs="Times New Roman"/>
          <w:sz w:val="24"/>
          <w:szCs w:val="24"/>
        </w:rPr>
        <w:t>bố thí. Những người có tiền thì họ đóng góp tiền mua vật liệu xây dựng còn chúng ta bỏ công sức. Người bỏ công sức có phước báu lớn hơn. Chúng ta tổ chức trại hè có những người bỏ tiền mua gạo nhưng họ không đến để hỗ trợ. Chúng ta không sự cực nhọc, chúng ta dám xông pha vào làm.</w:t>
      </w:r>
    </w:p>
    <w:p w14:paraId="2BD33E84"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thế gian chỉ mong cầu phát tài. Họ suốt ngày cầu xin Thần Phật để được phát tài mà không hiểu được đạo lý “làm thế nào để phát tài</w:t>
      </w:r>
      <w:r>
        <w:rPr>
          <w:rFonts w:ascii="Times New Roman" w:eastAsia="Times New Roman" w:hAnsi="Times New Roman" w:cs="Times New Roman"/>
          <w:sz w:val="24"/>
          <w:szCs w:val="24"/>
        </w:rPr>
        <w:t>”. Trong vận mạng chúng ta có tài, có lộc, có công danh phú quý thì những thứ này sẽ tự đến. Trong vận mạng chúng ta không có tài lộc, không có công danh phú quý thì chúng ta nhất định cũng không có. Người xưa nói: “</w:t>
      </w:r>
      <w:r>
        <w:rPr>
          <w:rFonts w:ascii="Times New Roman" w:eastAsia="Times New Roman" w:hAnsi="Times New Roman" w:cs="Times New Roman"/>
          <w:b/>
          <w:i/>
          <w:sz w:val="24"/>
          <w:szCs w:val="24"/>
        </w:rPr>
        <w:t>Trong mạng có nhất định có, trong mạng không nhất định không</w:t>
      </w:r>
      <w:r>
        <w:rPr>
          <w:rFonts w:ascii="Times New Roman" w:eastAsia="Times New Roman" w:hAnsi="Times New Roman" w:cs="Times New Roman"/>
          <w:sz w:val="24"/>
          <w:szCs w:val="24"/>
        </w:rPr>
        <w:t>”. Người xưa cũng đã nói: “</w:t>
      </w:r>
      <w:r>
        <w:rPr>
          <w:rFonts w:ascii="Times New Roman" w:eastAsia="Times New Roman" w:hAnsi="Times New Roman" w:cs="Times New Roman"/>
          <w:b/>
          <w:i/>
          <w:sz w:val="24"/>
          <w:szCs w:val="24"/>
        </w:rPr>
        <w:t>Nhất ẩm nhất trác mạc phi tiền định</w:t>
      </w:r>
      <w:r>
        <w:rPr>
          <w:rFonts w:ascii="Times New Roman" w:eastAsia="Times New Roman" w:hAnsi="Times New Roman" w:cs="Times New Roman"/>
          <w:sz w:val="24"/>
          <w:szCs w:val="24"/>
        </w:rPr>
        <w:t xml:space="preserve">”, một bữa ăn một ngụm nước đều do tiền định. Nhiều người nghĩ họ may mắn có được nhưng tất cả đều do trong vận mạng chúng ta có. </w:t>
      </w:r>
    </w:p>
    <w:p w14:paraId="62121AAE"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Tâm nguyện lớn nhất của người thế gian hiện đại là phát tài nhưng họ không biết được tiền tài là từ ở nơi đâu mà ra. Trên Kinh Phật nói với chúng ta rất rõ: “Tiền tài là ở trong đời quá khứ chúng ta đã tu tích mà có được”. Tiền tài là trong mạng c</w:t>
      </w:r>
      <w:r w:rsidR="004C6A70">
        <w:rPr>
          <w:rFonts w:ascii="Times New Roman" w:eastAsia="Times New Roman" w:hAnsi="Times New Roman" w:cs="Times New Roman"/>
          <w:b/>
          <w:i/>
          <w:sz w:val="24"/>
          <w:szCs w:val="24"/>
        </w:rPr>
        <w:t>ủ</w:t>
      </w:r>
      <w:r>
        <w:rPr>
          <w:rFonts w:ascii="Times New Roman" w:eastAsia="Times New Roman" w:hAnsi="Times New Roman" w:cs="Times New Roman"/>
          <w:b/>
          <w:i/>
          <w:sz w:val="24"/>
          <w:szCs w:val="24"/>
        </w:rPr>
        <w:t>a bạn đã có sẵn rồi!</w:t>
      </w:r>
      <w:r>
        <w:rPr>
          <w:rFonts w:ascii="Times New Roman" w:eastAsia="Times New Roman" w:hAnsi="Times New Roman" w:cs="Times New Roman"/>
          <w:sz w:val="24"/>
          <w:szCs w:val="24"/>
        </w:rPr>
        <w:t xml:space="preserve">”. Trong đời quá khứ Hòa Thượng không tu bố thí. Ngài không tu phước chỉ tu huệ nên khi bắt đầu tu hành Ngài có trí huệ nhưng đời sống rất khó khăn. Ngài đã thay đổi vận mạng bằng cách ngay hiện đời tích cực tu bố thí. Trong suốt  60 năm ngày nào Ngài cũng giảng Kinh nói pháp, đó là bố thí pháp. Nhờ tích cực bố thí pháp Ngài đã thay đổi được vận mạng. Trong mạng của Ngài từ không có tiền tài, không có địa vị, không có tuổi thọ thì đã trở thành c tiền tài, có địa vị và có tuổi thọ. Ngài nghĩ đến Phật sự nào thì đều có thể làm được. Ngài là tấm gương thay đổi vận mạng ngay trong cuộc đời này cho chúng ta. Mỗi chúng ta cũng có thể thay đổi bằng cách tích cực làm lợi ích cho chúng sanh. Người có sẵn vai trò thì chúng ta làm tốt vai trò của mình, làm tròn bổn phận của mình chính là chúng ta đang tích cực tu phước. </w:t>
      </w:r>
    </w:p>
    <w:p w14:paraId="6B965F0C"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đang làm một cách hời hợt, qua loa vai trò, trách nhiệm, bổn phận của mình. Một số Thầy Cô giáo chỉ thích đi làm từ thiện vì họ nghĩ làm từ thiện mới có công đức phước báu. Tổ Sư Ấn Quang dạy: “</w:t>
      </w:r>
      <w:r>
        <w:rPr>
          <w:rFonts w:ascii="Times New Roman" w:eastAsia="Times New Roman" w:hAnsi="Times New Roman" w:cs="Times New Roman"/>
          <w:b/>
          <w:i/>
          <w:sz w:val="24"/>
          <w:szCs w:val="24"/>
        </w:rPr>
        <w:t>Đốn luân tận phận, nhàn tà tồn thành, chí tâm niệm Phật, cầu sanh Cực Lạc</w:t>
      </w:r>
      <w:r>
        <w:rPr>
          <w:rFonts w:ascii="Times New Roman" w:eastAsia="Times New Roman" w:hAnsi="Times New Roman" w:cs="Times New Roman"/>
          <w:sz w:val="24"/>
          <w:szCs w:val="24"/>
        </w:rPr>
        <w:t>”. Chúng ta phải dốc hết trách nhiệm trong vai trò, bổn phận của mình. Chúng ta không gánh vác vai trò của mình mà đi làm việc khác vậy thì chúng ta không những không có công đức mà còn tổn công, tổn đức.</w:t>
      </w:r>
    </w:p>
    <w:p w14:paraId="02C94766"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phát tâm rộng lớn vì chúng sanh phục vụ, vì chúng sanh mà tạo phước báu thì phước báu trong mạng chúng ta sẽ có</w:t>
      </w:r>
      <w:r>
        <w:rPr>
          <w:rFonts w:ascii="Times New Roman" w:eastAsia="Times New Roman" w:hAnsi="Times New Roman" w:cs="Times New Roman"/>
          <w:sz w:val="24"/>
          <w:szCs w:val="24"/>
        </w:rPr>
        <w:t>”. Chúng ta không cần phải đi xin xỏ ai. Chúng ta là người cho đi chứ không xin xỏ nên chúng ta sẽ cảm thấy tự tại. Chúng ta nghe đạo lý này thì có thể sẽ chỉ “</w:t>
      </w:r>
      <w:r>
        <w:rPr>
          <w:rFonts w:ascii="Times New Roman" w:eastAsia="Times New Roman" w:hAnsi="Times New Roman" w:cs="Times New Roman"/>
          <w:i/>
          <w:sz w:val="24"/>
          <w:szCs w:val="24"/>
        </w:rPr>
        <w:t>hơi hiểu</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hơi tin</w:t>
      </w:r>
      <w:r>
        <w:rPr>
          <w:rFonts w:ascii="Times New Roman" w:eastAsia="Times New Roman" w:hAnsi="Times New Roman" w:cs="Times New Roman"/>
          <w:sz w:val="24"/>
          <w:szCs w:val="24"/>
        </w:rPr>
        <w:t>” vì tự thân chúng ta chưa có trải nghiệm thực tế. Mọi thứ đều phải chúng ta chính mình trải nghiệm thì chúng ta mới thật sự tin. Chúng ta càng có sự chứng thực thông qua trải nghiệm thì chúng ta sẽ càng phát tâm làm mạnh mẽ hơn.</w:t>
      </w:r>
    </w:p>
    <w:p w14:paraId="7EC4C73A"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bố thí thì chúng ta sợ bản thân và con cháu đời sau không có cơm ăn nên chúng ta phải để dành. Nhưng người thế gian đã nói: “</w:t>
      </w:r>
      <w:r>
        <w:rPr>
          <w:rFonts w:ascii="Times New Roman" w:eastAsia="Times New Roman" w:hAnsi="Times New Roman" w:cs="Times New Roman"/>
          <w:b/>
          <w:i/>
          <w:sz w:val="24"/>
          <w:szCs w:val="24"/>
        </w:rPr>
        <w:t>Để sách lại cho con chắc gì con đã đọc. Để tiền tài lại cho con chắc gì con đã dùng được nhưng để âm đức lại cho con thì đời đời con cháu ấm no</w:t>
      </w:r>
      <w:r>
        <w:rPr>
          <w:rFonts w:ascii="Times New Roman" w:eastAsia="Times New Roman" w:hAnsi="Times New Roman" w:cs="Times New Roman"/>
          <w:sz w:val="24"/>
          <w:szCs w:val="24"/>
        </w:rPr>
        <w:t>”.</w:t>
      </w:r>
    </w:p>
    <w:p w14:paraId="5E1BFE99"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để dành tiền để khi bệnh uống thuốc vì chúng ta mong cầu bệnh nên chúng ta sẽ bị bệnh</w:t>
      </w:r>
      <w:r>
        <w:rPr>
          <w:rFonts w:ascii="Times New Roman" w:eastAsia="Times New Roman" w:hAnsi="Times New Roman" w:cs="Times New Roman"/>
          <w:sz w:val="24"/>
          <w:szCs w:val="24"/>
        </w:rPr>
        <w:t>”. Chúng ta để dành 100 triệu để khi  bị bệnh thì mua thuốc vậy thì chúng ta sẽ bị bệnh để dùng số tiền 100 triệu này. Nếu chúng ta đem 100 triệu này để bố thí thì chúng ta không còn tiền để uống thuốc như vậy chúng ta sẽ không bị bệnh. Chúng ta để tiền “</w:t>
      </w:r>
      <w:r>
        <w:rPr>
          <w:rFonts w:ascii="Times New Roman" w:eastAsia="Times New Roman" w:hAnsi="Times New Roman" w:cs="Times New Roman"/>
          <w:i/>
          <w:sz w:val="24"/>
          <w:szCs w:val="24"/>
        </w:rPr>
        <w:t>phòng khi hoạn nạn</w:t>
      </w:r>
      <w:r>
        <w:rPr>
          <w:rFonts w:ascii="Times New Roman" w:eastAsia="Times New Roman" w:hAnsi="Times New Roman" w:cs="Times New Roman"/>
          <w:sz w:val="24"/>
          <w:szCs w:val="24"/>
        </w:rPr>
        <w:t>” vậy thì sẽ có hoạn nạn. Chúng ta không để tiền phòng khi “</w:t>
      </w:r>
      <w:r>
        <w:rPr>
          <w:rFonts w:ascii="Times New Roman" w:eastAsia="Times New Roman" w:hAnsi="Times New Roman" w:cs="Times New Roman"/>
          <w:i/>
          <w:sz w:val="24"/>
          <w:szCs w:val="24"/>
        </w:rPr>
        <w:t>hoạn nạn</w:t>
      </w:r>
      <w:r>
        <w:rPr>
          <w:rFonts w:ascii="Times New Roman" w:eastAsia="Times New Roman" w:hAnsi="Times New Roman" w:cs="Times New Roman"/>
          <w:sz w:val="24"/>
          <w:szCs w:val="24"/>
        </w:rPr>
        <w:t>” thì sẽ không có “</w:t>
      </w:r>
      <w:r>
        <w:rPr>
          <w:rFonts w:ascii="Times New Roman" w:eastAsia="Times New Roman" w:hAnsi="Times New Roman" w:cs="Times New Roman"/>
          <w:i/>
          <w:sz w:val="24"/>
          <w:szCs w:val="24"/>
        </w:rPr>
        <w:t>hoạn nạn</w:t>
      </w:r>
      <w:r>
        <w:rPr>
          <w:rFonts w:ascii="Times New Roman" w:eastAsia="Times New Roman" w:hAnsi="Times New Roman" w:cs="Times New Roman"/>
          <w:sz w:val="24"/>
          <w:szCs w:val="24"/>
        </w:rPr>
        <w:t>”.</w:t>
      </w:r>
    </w:p>
    <w:p w14:paraId="73030E2B"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Hôm trước tôi được mọi người gửi thuốc đặc trị cảm cúm. Tôi đem chia sẻ cho mọi người cùng uống chứ không để dành. Nếu tôi để dành thuốc thì tôi sẽ lại bị bệnh để phải uống chỗ thuốc đó. Khi chúng ta có sự trải nghiệm thực tế để chứng nghiệm được lời Phật dạy thì chúng ta sẽ càng tích cực làm, làm một cách mạnh mẽ. Nếu chưa có sự chứng nghiệm thực tế thì chúng ta không dám làm, khi làm chúng ta sẽ có sự đắn đo, thậm chí làm xong chúng ta còn hối hận, tiếc nuối. Chúng ta nên xả bỏ tiền tài vật chất thậm chí chúng ta xả bỏ luôn tiện nghi của cuộc sống. Hòa Thượng nói: “</w:t>
      </w:r>
      <w:r>
        <w:rPr>
          <w:rFonts w:ascii="Times New Roman" w:eastAsia="Times New Roman" w:hAnsi="Times New Roman" w:cs="Times New Roman"/>
          <w:b/>
          <w:i/>
          <w:sz w:val="24"/>
          <w:szCs w:val="24"/>
        </w:rPr>
        <w:t>Tất cả những tiện nghi của cuộc sống đáng lẽ chúng ta được hưởng nhưng chúng ta không hưởng, chúng ta nhường cho chúng sinh hưởng</w:t>
      </w:r>
      <w:r>
        <w:rPr>
          <w:rFonts w:ascii="Times New Roman" w:eastAsia="Times New Roman" w:hAnsi="Times New Roman" w:cs="Times New Roman"/>
          <w:sz w:val="24"/>
          <w:szCs w:val="24"/>
        </w:rPr>
        <w:t xml:space="preserve">”. Đó là chúng ta đang tích cực tích công bồi đức, tiếc phước, tích phước. </w:t>
      </w:r>
    </w:p>
    <w:p w14:paraId="5743789D"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Tôi đi đến đâu tôi cũng tích cực làm. Chúng ta tích cực làm chính là chúng ta đang tu bố thí. Người ta tu bố thí với tâm mong cầu, chúng ta hiểu được rồi thì chúng ta tu bố thí không có tâm mong cầu. Chúng ta tích cực làm tốt cho người nhưng trong tâm chúng ta không vướng bận. Đạo lý này tưởng chừng như dễ hiểu nhưng không dễ hiểu! Có những người chỉ thích ngồi hưởng thụ, chiếm tiện nghi của người. Đó là cực kỳ sai lầm. Những gì chúng ta hưởng thụ mà chúng ta không trả bằng tiền thì ta phải trả bằng phước báu trong vận mạng. Những gì chúng ta bỏ ra công sức mà chúng ta không nhận được thù lao xứng đáng thì chúng ta sẽ nhận bằng phước báu. Thế gian có những người có đức hạnh, họ dùng hết sức để làm lợi ích cho chúng sanh. Chúng ta không có đức hạnh mà chúng ta thọ hưởng những tiện nghi do họ làm ra vậy thì ngân hàng phước báu của chúng ta không trả được. </w:t>
      </w:r>
    </w:p>
    <w:p w14:paraId="5276F594"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Lần này chúng ta in 10.000 bộ “Kinh Vô Lượng Thọ giảng giải”, chỉ cần một đến hai người đọc và lấy đó để tu hành nghiêm túc thì chúng ta đã đủ vốn rồi!</w:t>
      </w:r>
      <w:r>
        <w:rPr>
          <w:rFonts w:ascii="Times New Roman" w:eastAsia="Times New Roman" w:hAnsi="Times New Roman" w:cs="Times New Roman"/>
          <w:sz w:val="24"/>
          <w:szCs w:val="24"/>
        </w:rPr>
        <w:t>”. Mỗi bộ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giảng giải có 4 quyển, 10.000 bộ có 40.000 quyển. Nếu người nào không biết mà mang một bộ Kinh về để bày trong tủ để khoe mà không đọc, không hành trì nghiêm túc thì nhân quả đó họ không gánh được. Một bộ Kinh Địa Tạng, một bộ Cảm Ứng Thiên chúng ta in rất đẹp rất nhiều người mang về trưng bày cho “</w:t>
      </w:r>
      <w:r>
        <w:rPr>
          <w:rFonts w:ascii="Times New Roman" w:eastAsia="Times New Roman" w:hAnsi="Times New Roman" w:cs="Times New Roman"/>
          <w:i/>
          <w:sz w:val="24"/>
          <w:szCs w:val="24"/>
        </w:rPr>
        <w:t>oách</w:t>
      </w:r>
      <w:r>
        <w:rPr>
          <w:rFonts w:ascii="Times New Roman" w:eastAsia="Times New Roman" w:hAnsi="Times New Roman" w:cs="Times New Roman"/>
          <w:sz w:val="24"/>
          <w:szCs w:val="24"/>
        </w:rPr>
        <w:t>” nhưng không đọc. Họ không biết họ đang dần tiêu hết phước báu. Chúng ta phải hết sức cẩn thận!</w:t>
      </w:r>
    </w:p>
    <w:p w14:paraId="38B800BD"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Trong cuộc sống chúng ta không tạo phước nhưng chúng ta đang tiêu mòn hết phước báu trong vận mạng. Khi chúng ta không còn phước báu thì chúng ta sẽ thê thảm vì bệnh khổ, khó khăn sẽ kéo đến. Người xưa nói: “</w:t>
      </w:r>
      <w:r>
        <w:rPr>
          <w:rFonts w:ascii="Times New Roman" w:eastAsia="Times New Roman" w:hAnsi="Times New Roman" w:cs="Times New Roman"/>
          <w:b/>
          <w:i/>
          <w:sz w:val="24"/>
          <w:szCs w:val="24"/>
        </w:rPr>
        <w:t>Phước bất trùng lai, họa vô đơn chí</w:t>
      </w:r>
      <w:r>
        <w:rPr>
          <w:rFonts w:ascii="Times New Roman" w:eastAsia="Times New Roman" w:hAnsi="Times New Roman" w:cs="Times New Roman"/>
          <w:sz w:val="24"/>
          <w:szCs w:val="24"/>
        </w:rPr>
        <w:t>”. Phước thì chúng ta không thấy đến hai lần liên tiếp nhưng họa thì đến hai, ba lần cùng một lúc. Ngân hàng phước báu của chúng ta đang bị âm nên phước không đến mà họa đến liên tục.</w:t>
      </w:r>
    </w:p>
    <w:p w14:paraId="06012190" w14:textId="77777777" w:rsidR="00264FF0" w:rsidRDefault="00072F71" w:rsidP="005F0E9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thế gian mong cầu phát tài nhưng họ không biết làm cách nào để phát tài. Chúng ta biết được rồi thì chúng ta phải phát tâm rộng lớn, mở tâm rộng lớn. Tâm chúng ta phải xứng với tự tánh. Tự tánh rộng lớn như hư không. Tâm chúng ta rộng lớn thì dù chúng ta bố thí 1 xu, 1 hào, phước báu đó cũng rộng lớn như hư không! </w:t>
      </w:r>
    </w:p>
    <w:p w14:paraId="74714F0D" w14:textId="77777777" w:rsidR="00264FF0" w:rsidRDefault="00072F71" w:rsidP="005F0E92">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39F29956" w14:textId="77777777" w:rsidR="00264FF0" w:rsidRDefault="00072F71" w:rsidP="005F0E92">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2AF15C93" w14:textId="77777777" w:rsidR="00264FF0" w:rsidRDefault="00072F71" w:rsidP="005F0E92">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5590B79" w14:textId="77777777" w:rsidR="005F0E92" w:rsidRDefault="00072F71" w:rsidP="005F0E92">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C748C81" w14:textId="2A39C576" w:rsidR="00264FF0" w:rsidRDefault="00264FF0" w:rsidP="005F0E92">
      <w:pPr>
        <w:pStyle w:val="Normal1"/>
        <w:spacing w:after="160"/>
        <w:ind w:firstLine="720"/>
        <w:jc w:val="both"/>
        <w:rPr>
          <w:rFonts w:ascii="Times New Roman" w:eastAsia="Times New Roman" w:hAnsi="Times New Roman" w:cs="Times New Roman"/>
          <w:sz w:val="24"/>
          <w:szCs w:val="24"/>
        </w:rPr>
      </w:pPr>
    </w:p>
    <w:sectPr w:rsidR="00264FF0" w:rsidSect="008B752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AB37D" w14:textId="77777777" w:rsidR="00072F71" w:rsidRDefault="00072F71" w:rsidP="00B14E4C">
      <w:pPr>
        <w:spacing w:after="0" w:line="240" w:lineRule="auto"/>
        <w:ind w:left="0" w:hanging="2"/>
      </w:pPr>
      <w:r>
        <w:separator/>
      </w:r>
    </w:p>
  </w:endnote>
  <w:endnote w:type="continuationSeparator" w:id="0">
    <w:p w14:paraId="421D278C" w14:textId="77777777" w:rsidR="00072F71" w:rsidRDefault="00072F71" w:rsidP="00B14E4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4618" w14:textId="77777777" w:rsidR="00B14E4C" w:rsidRDefault="00B14E4C" w:rsidP="00B14E4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A5E46" w14:textId="77777777" w:rsidR="00B14E4C" w:rsidRDefault="00B14E4C" w:rsidP="00B14E4C">
    <w:pPr>
      <w:pStyle w:val="Footer"/>
      <w:ind w:left="0" w:hanging="2"/>
      <w:jc w:val="right"/>
    </w:pPr>
    <w:r>
      <w:fldChar w:fldCharType="begin"/>
    </w:r>
    <w:r>
      <w:instrText xml:space="preserve"> PAGE   \* MERGEFORMAT </w:instrText>
    </w:r>
    <w:r>
      <w:fldChar w:fldCharType="separate"/>
    </w:r>
    <w:r>
      <w:rPr>
        <w:noProof/>
      </w:rPr>
      <w:t>4</w:t>
    </w:r>
    <w:r>
      <w:fldChar w:fldCharType="end"/>
    </w:r>
  </w:p>
  <w:p w14:paraId="353F6811" w14:textId="77777777" w:rsidR="00B14E4C" w:rsidRDefault="00B14E4C" w:rsidP="00B14E4C">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41AF" w14:textId="77777777" w:rsidR="00B14E4C" w:rsidRDefault="00B14E4C" w:rsidP="00B14E4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EF55A" w14:textId="77777777" w:rsidR="00072F71" w:rsidRDefault="00072F71" w:rsidP="00B14E4C">
      <w:pPr>
        <w:spacing w:after="0" w:line="240" w:lineRule="auto"/>
        <w:ind w:left="0" w:hanging="2"/>
      </w:pPr>
      <w:r>
        <w:separator/>
      </w:r>
    </w:p>
  </w:footnote>
  <w:footnote w:type="continuationSeparator" w:id="0">
    <w:p w14:paraId="4C22F55D" w14:textId="77777777" w:rsidR="00072F71" w:rsidRDefault="00072F71" w:rsidP="00B14E4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2BA8" w14:textId="77777777" w:rsidR="00B14E4C" w:rsidRDefault="00B14E4C" w:rsidP="00B14E4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F9BA" w14:textId="77777777" w:rsidR="00B14E4C" w:rsidRDefault="00B14E4C" w:rsidP="00B14E4C">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DC9FD" w14:textId="77777777" w:rsidR="00B14E4C" w:rsidRDefault="00B14E4C" w:rsidP="00B14E4C">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4FF0"/>
    <w:rsid w:val="00072F71"/>
    <w:rsid w:val="001C3B52"/>
    <w:rsid w:val="00264FF0"/>
    <w:rsid w:val="00265668"/>
    <w:rsid w:val="004C6A70"/>
    <w:rsid w:val="005F0E92"/>
    <w:rsid w:val="008B7529"/>
    <w:rsid w:val="00B14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9366"/>
  <w15:chartTrackingRefBased/>
  <w15:docId w15:val="{1712D1B0-0550-4C73-9ABD-D0881382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264FF0"/>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264FF0"/>
    <w:pPr>
      <w:keepNext/>
      <w:keepLines/>
      <w:spacing w:before="480" w:after="120"/>
      <w:outlineLvl w:val="0"/>
    </w:pPr>
    <w:rPr>
      <w:b/>
      <w:sz w:val="48"/>
      <w:szCs w:val="48"/>
    </w:rPr>
  </w:style>
  <w:style w:type="paragraph" w:styleId="Heading2">
    <w:name w:val="heading 2"/>
    <w:basedOn w:val="Normal1"/>
    <w:next w:val="Normal1"/>
    <w:rsid w:val="00264FF0"/>
    <w:pPr>
      <w:keepNext/>
      <w:keepLines/>
      <w:spacing w:before="360" w:after="80"/>
      <w:outlineLvl w:val="1"/>
    </w:pPr>
    <w:rPr>
      <w:b/>
      <w:sz w:val="36"/>
      <w:szCs w:val="36"/>
    </w:rPr>
  </w:style>
  <w:style w:type="paragraph" w:styleId="Heading3">
    <w:name w:val="heading 3"/>
    <w:basedOn w:val="Normal1"/>
    <w:next w:val="Normal1"/>
    <w:rsid w:val="00264FF0"/>
    <w:pPr>
      <w:keepNext/>
      <w:keepLines/>
      <w:spacing w:before="280" w:after="80"/>
      <w:outlineLvl w:val="2"/>
    </w:pPr>
    <w:rPr>
      <w:b/>
      <w:sz w:val="28"/>
      <w:szCs w:val="28"/>
    </w:rPr>
  </w:style>
  <w:style w:type="paragraph" w:styleId="Heading4">
    <w:name w:val="heading 4"/>
    <w:basedOn w:val="Normal1"/>
    <w:next w:val="Normal1"/>
    <w:rsid w:val="00264FF0"/>
    <w:pPr>
      <w:keepNext/>
      <w:keepLines/>
      <w:spacing w:before="240" w:after="40"/>
      <w:outlineLvl w:val="3"/>
    </w:pPr>
    <w:rPr>
      <w:b/>
      <w:sz w:val="24"/>
      <w:szCs w:val="24"/>
    </w:rPr>
  </w:style>
  <w:style w:type="paragraph" w:styleId="Heading5">
    <w:name w:val="heading 5"/>
    <w:basedOn w:val="Normal1"/>
    <w:next w:val="Normal1"/>
    <w:rsid w:val="00264FF0"/>
    <w:pPr>
      <w:keepNext/>
      <w:keepLines/>
      <w:spacing w:before="220" w:after="40"/>
      <w:outlineLvl w:val="4"/>
    </w:pPr>
    <w:rPr>
      <w:b/>
    </w:rPr>
  </w:style>
  <w:style w:type="paragraph" w:styleId="Heading6">
    <w:name w:val="heading 6"/>
    <w:basedOn w:val="Normal1"/>
    <w:next w:val="Normal1"/>
    <w:rsid w:val="00264FF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64FF0"/>
    <w:pPr>
      <w:spacing w:after="200" w:line="276" w:lineRule="auto"/>
    </w:pPr>
    <w:rPr>
      <w:sz w:val="22"/>
      <w:szCs w:val="22"/>
    </w:rPr>
  </w:style>
  <w:style w:type="paragraph" w:styleId="Title">
    <w:name w:val="Title"/>
    <w:basedOn w:val="Normal1"/>
    <w:next w:val="Normal1"/>
    <w:rsid w:val="00264FF0"/>
    <w:pPr>
      <w:keepNext/>
      <w:keepLines/>
      <w:spacing w:before="480" w:after="120"/>
    </w:pPr>
    <w:rPr>
      <w:b/>
      <w:sz w:val="72"/>
      <w:szCs w:val="72"/>
    </w:rPr>
  </w:style>
  <w:style w:type="paragraph" w:customStyle="1" w:styleId="Normal2">
    <w:name w:val="Normal2"/>
    <w:autoRedefine/>
    <w:hidden/>
    <w:qFormat/>
    <w:rsid w:val="00264FF0"/>
    <w:pPr>
      <w:suppressAutoHyphens/>
      <w:spacing w:after="200" w:line="276" w:lineRule="auto"/>
      <w:ind w:leftChars="-1" w:left="-1" w:hangingChars="1" w:hanging="1"/>
      <w:textDirection w:val="btLr"/>
      <w:textAlignment w:val="top"/>
      <w:outlineLvl w:val="0"/>
    </w:pPr>
    <w:rPr>
      <w:position w:val="-1"/>
      <w:sz w:val="22"/>
      <w:szCs w:val="22"/>
    </w:rPr>
  </w:style>
  <w:style w:type="paragraph" w:styleId="Subtitle">
    <w:name w:val="Subtitle"/>
    <w:basedOn w:val="Normal"/>
    <w:next w:val="Normal"/>
    <w:rsid w:val="00264FF0"/>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B14E4C"/>
    <w:pPr>
      <w:tabs>
        <w:tab w:val="center" w:pos="4680"/>
        <w:tab w:val="right" w:pos="9360"/>
      </w:tabs>
    </w:pPr>
  </w:style>
  <w:style w:type="character" w:customStyle="1" w:styleId="HeaderChar">
    <w:name w:val="Header Char"/>
    <w:basedOn w:val="DefaultParagraphFont"/>
    <w:link w:val="Header"/>
    <w:uiPriority w:val="99"/>
    <w:semiHidden/>
    <w:rsid w:val="00B14E4C"/>
    <w:rPr>
      <w:position w:val="-1"/>
      <w:sz w:val="22"/>
      <w:szCs w:val="22"/>
    </w:rPr>
  </w:style>
  <w:style w:type="paragraph" w:styleId="Footer">
    <w:name w:val="footer"/>
    <w:basedOn w:val="Normal"/>
    <w:link w:val="FooterChar"/>
    <w:uiPriority w:val="99"/>
    <w:unhideWhenUsed/>
    <w:rsid w:val="00B14E4C"/>
    <w:pPr>
      <w:tabs>
        <w:tab w:val="center" w:pos="4680"/>
        <w:tab w:val="right" w:pos="9360"/>
      </w:tabs>
    </w:pPr>
  </w:style>
  <w:style w:type="character" w:customStyle="1" w:styleId="FooterChar">
    <w:name w:val="Footer Char"/>
    <w:basedOn w:val="DefaultParagraphFont"/>
    <w:link w:val="Footer"/>
    <w:uiPriority w:val="99"/>
    <w:rsid w:val="00B14E4C"/>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ZDE7b7ncQ6XB2Xa6065AR1hipA==">AMUW2mXdoDJDiNCYMl83SHuTw+J+q5xGgF3JGcDmJxr/LSPNMpROmA25mlnl6C0xdXVQs49iIzlZaoUq8BiTHDW5obDzFAY+2hLA1nMZuiKduSo+Ygbs6cM=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2022-07-14T15:20:00Z</dcterms:created>
  <dcterms:modified xsi:type="dcterms:W3CDTF">2022-07-14T15:20:00Z</dcterms:modified>
</cp:coreProperties>
</file>